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3314" w14:textId="0D731A58" w:rsidR="00861302" w:rsidRDefault="00694B59" w:rsidP="0084004E">
      <w:pPr>
        <w:spacing w:after="0"/>
        <w:ind w:left="4956"/>
        <w:rPr>
          <w:rFonts w:ascii="Tahoma" w:eastAsia="Tahoma" w:hAnsi="Tahoma" w:cs="Tahoma"/>
          <w:color w:val="000000"/>
          <w:sz w:val="23"/>
          <w:szCs w:val="23"/>
        </w:rPr>
      </w:pPr>
      <w:r>
        <w:rPr>
          <w:rFonts w:ascii="Tahoma" w:eastAsia="Tahoma" w:hAnsi="Tahoma" w:cs="Tahoma"/>
          <w:color w:val="000000"/>
          <w:sz w:val="23"/>
          <w:szCs w:val="23"/>
        </w:rPr>
        <w:tab/>
      </w:r>
      <w:r>
        <w:rPr>
          <w:rFonts w:ascii="Tahoma" w:eastAsia="Tahoma" w:hAnsi="Tahoma" w:cs="Tahoma"/>
          <w:color w:val="000000"/>
          <w:sz w:val="23"/>
          <w:szCs w:val="23"/>
        </w:rPr>
        <w:tab/>
      </w:r>
    </w:p>
    <w:p w14:paraId="149D3F37" w14:textId="77777777" w:rsidR="00861302" w:rsidRDefault="00861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sz w:val="23"/>
          <w:szCs w:val="23"/>
        </w:rPr>
      </w:pPr>
    </w:p>
    <w:p w14:paraId="55BE5B12" w14:textId="54692ED6" w:rsidR="00861302" w:rsidRDefault="004A2A11" w:rsidP="0084004E">
      <w:pPr>
        <w:widowControl w:val="0"/>
        <w:spacing w:after="0" w:line="240" w:lineRule="auto"/>
        <w:ind w:right="3147"/>
        <w:jc w:val="right"/>
        <w:rPr>
          <w:rFonts w:ascii="Arial" w:eastAsia="Arial" w:hAnsi="Arial" w:cs="Arial"/>
          <w:b/>
          <w:color w:val="244061"/>
          <w:sz w:val="30"/>
          <w:szCs w:val="30"/>
        </w:rPr>
      </w:pPr>
      <w:r>
        <w:rPr>
          <w:rFonts w:ascii="Arial" w:eastAsia="Arial" w:hAnsi="Arial" w:cs="Arial"/>
          <w:b/>
          <w:color w:val="244061"/>
          <w:sz w:val="30"/>
          <w:szCs w:val="30"/>
        </w:rPr>
        <w:t>Secrétaire comptable</w:t>
      </w:r>
    </w:p>
    <w:p w14:paraId="6236B5CF" w14:textId="77777777" w:rsidR="0084004E" w:rsidRPr="0084004E" w:rsidRDefault="0084004E" w:rsidP="0084004E">
      <w:pPr>
        <w:widowControl w:val="0"/>
        <w:spacing w:after="0" w:line="240" w:lineRule="auto"/>
        <w:ind w:right="3147"/>
        <w:jc w:val="right"/>
        <w:rPr>
          <w:rFonts w:ascii="Arial" w:eastAsia="Arial" w:hAnsi="Arial" w:cs="Arial"/>
          <w:b/>
          <w:color w:val="244061"/>
          <w:sz w:val="30"/>
          <w:szCs w:val="30"/>
        </w:rPr>
      </w:pPr>
    </w:p>
    <w:p w14:paraId="02B8AB44" w14:textId="56794114" w:rsidR="00861302" w:rsidRDefault="00694B59">
      <w:pPr>
        <w:widowControl w:val="0"/>
        <w:spacing w:before="273" w:after="0" w:line="464" w:lineRule="auto"/>
        <w:ind w:right="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44061"/>
        </w:rPr>
        <w:t xml:space="preserve">Lieu 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Comité Départemental des Pêches Maritimes et des Elevages Marins du </w:t>
      </w:r>
      <w:r w:rsidR="0084004E">
        <w:rPr>
          <w:rFonts w:ascii="Arial" w:eastAsia="Arial" w:hAnsi="Arial" w:cs="Arial"/>
        </w:rPr>
        <w:t>Finistère,</w:t>
      </w:r>
      <w:r>
        <w:rPr>
          <w:rFonts w:ascii="Arial" w:eastAsia="Arial" w:hAnsi="Arial" w:cs="Arial"/>
        </w:rPr>
        <w:t xml:space="preserve"> site d</w:t>
      </w:r>
      <w:r w:rsidR="004A2A11">
        <w:rPr>
          <w:rFonts w:ascii="Arial" w:eastAsia="Arial" w:hAnsi="Arial" w:cs="Arial"/>
        </w:rPr>
        <w:t xml:space="preserve">’Ergué </w:t>
      </w:r>
      <w:proofErr w:type="spellStart"/>
      <w:r w:rsidR="004A2A11">
        <w:rPr>
          <w:rFonts w:ascii="Arial" w:eastAsia="Arial" w:hAnsi="Arial" w:cs="Arial"/>
        </w:rPr>
        <w:t>Gabéric</w:t>
      </w:r>
      <w:proofErr w:type="spellEnd"/>
    </w:p>
    <w:p w14:paraId="018F0E7F" w14:textId="5572A1FF" w:rsidR="00861302" w:rsidRPr="00A97F8B" w:rsidRDefault="00694B59" w:rsidP="00A97F8B">
      <w:pPr>
        <w:shd w:val="clear" w:color="auto" w:fill="FFFFFF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Arial" w:eastAsia="Arial" w:hAnsi="Arial" w:cs="Arial"/>
          <w:b/>
          <w:color w:val="244061"/>
        </w:rPr>
        <w:t>Contrat :</w:t>
      </w:r>
      <w:r>
        <w:rPr>
          <w:rFonts w:ascii="Arial" w:eastAsia="Arial" w:hAnsi="Arial" w:cs="Arial"/>
          <w:color w:val="244061"/>
        </w:rPr>
        <w:t xml:space="preserve"> </w:t>
      </w:r>
      <w:r>
        <w:rPr>
          <w:rFonts w:ascii="Arial" w:eastAsia="Arial" w:hAnsi="Arial" w:cs="Arial"/>
        </w:rPr>
        <w:t xml:space="preserve">CDD </w:t>
      </w:r>
      <w:r w:rsidR="004A2A11">
        <w:rPr>
          <w:rFonts w:ascii="Arial" w:eastAsia="Arial" w:hAnsi="Arial" w:cs="Arial"/>
        </w:rPr>
        <w:t>de 3 mois</w:t>
      </w:r>
      <w:r w:rsidR="00A97F8B" w:rsidRPr="00A97F8B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A97F8B">
        <w:rPr>
          <w:rFonts w:ascii="Noto Sans" w:hAnsi="Noto Sans" w:cs="Noto Sans"/>
          <w:color w:val="2D2D2D"/>
          <w:sz w:val="20"/>
          <w:szCs w:val="20"/>
        </w:rPr>
        <w:t>Temps partiel (28 heures)</w:t>
      </w:r>
    </w:p>
    <w:p w14:paraId="682BD9DB" w14:textId="77777777" w:rsidR="00861302" w:rsidRDefault="00694B59">
      <w:pPr>
        <w:widowControl w:val="0"/>
        <w:spacing w:before="48" w:after="0" w:line="240" w:lineRule="auto"/>
        <w:ind w:right="8"/>
        <w:rPr>
          <w:rFonts w:ascii="Arial" w:eastAsia="Arial" w:hAnsi="Arial" w:cs="Arial"/>
          <w:b/>
          <w:color w:val="244061"/>
        </w:rPr>
      </w:pPr>
      <w:r>
        <w:rPr>
          <w:rFonts w:ascii="Arial" w:eastAsia="Arial" w:hAnsi="Arial" w:cs="Arial"/>
          <w:b/>
          <w:color w:val="244061"/>
        </w:rPr>
        <w:t xml:space="preserve">Contexte </w:t>
      </w:r>
    </w:p>
    <w:p w14:paraId="54D3C8F1" w14:textId="252DC1CE" w:rsidR="00861302" w:rsidRDefault="00694B59" w:rsidP="0084004E">
      <w:pPr>
        <w:widowControl w:val="0"/>
        <w:spacing w:before="257" w:after="0" w:line="282" w:lineRule="auto"/>
        <w:ind w:right="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Finistère est le premier département français en matière de pêche. Il </w:t>
      </w:r>
      <w:r w:rsidRPr="00690890">
        <w:rPr>
          <w:rFonts w:ascii="Arial" w:eastAsia="Arial" w:hAnsi="Arial" w:cs="Arial"/>
        </w:rPr>
        <w:t xml:space="preserve">compte </w:t>
      </w:r>
      <w:r w:rsidR="005E27D3" w:rsidRPr="00690890">
        <w:rPr>
          <w:rFonts w:ascii="Arial" w:eastAsia="Arial" w:hAnsi="Arial" w:cs="Arial"/>
        </w:rPr>
        <w:t>550</w:t>
      </w:r>
      <w:r w:rsidRPr="00690890">
        <w:rPr>
          <w:rFonts w:ascii="Arial" w:eastAsia="Arial" w:hAnsi="Arial" w:cs="Arial"/>
        </w:rPr>
        <w:t xml:space="preserve"> </w:t>
      </w:r>
      <w:r w:rsidR="0084004E" w:rsidRPr="00690890">
        <w:rPr>
          <w:rFonts w:ascii="Arial" w:eastAsia="Arial" w:hAnsi="Arial" w:cs="Arial"/>
        </w:rPr>
        <w:t xml:space="preserve">navires </w:t>
      </w:r>
      <w:r w:rsidR="0084004E">
        <w:rPr>
          <w:rFonts w:ascii="Arial" w:eastAsia="Arial" w:hAnsi="Arial" w:cs="Arial"/>
        </w:rPr>
        <w:t>et</w:t>
      </w:r>
      <w:r>
        <w:rPr>
          <w:rFonts w:ascii="Arial" w:eastAsia="Arial" w:hAnsi="Arial" w:cs="Arial"/>
        </w:rPr>
        <w:t xml:space="preserve"> 2500 marins pêcheurs. La pêche professionnelle est donc un des princip</w:t>
      </w:r>
      <w:r w:rsidR="005E27D3">
        <w:rPr>
          <w:rFonts w:ascii="Arial" w:eastAsia="Arial" w:hAnsi="Arial" w:cs="Arial"/>
        </w:rPr>
        <w:t>aux</w:t>
      </w:r>
      <w:r>
        <w:rPr>
          <w:rFonts w:ascii="Arial" w:eastAsia="Arial" w:hAnsi="Arial" w:cs="Arial"/>
        </w:rPr>
        <w:t xml:space="preserve"> </w:t>
      </w:r>
      <w:r w:rsidR="0084004E">
        <w:rPr>
          <w:rFonts w:ascii="Arial" w:eastAsia="Arial" w:hAnsi="Arial" w:cs="Arial"/>
        </w:rPr>
        <w:t>secteur</w:t>
      </w:r>
      <w:r w:rsidR="005E27D3">
        <w:rPr>
          <w:rFonts w:ascii="Arial" w:eastAsia="Arial" w:hAnsi="Arial" w:cs="Arial"/>
        </w:rPr>
        <w:t>s</w:t>
      </w:r>
      <w:r w:rsidR="0084004E">
        <w:rPr>
          <w:rFonts w:ascii="Arial" w:eastAsia="Arial" w:hAnsi="Arial" w:cs="Arial"/>
        </w:rPr>
        <w:t xml:space="preserve"> économique</w:t>
      </w:r>
      <w:r w:rsidR="005E27D3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du territoire. Le Comité départemental des Pêches Maritimes et des </w:t>
      </w:r>
      <w:r w:rsidR="0084004E">
        <w:rPr>
          <w:rFonts w:ascii="Arial" w:eastAsia="Arial" w:hAnsi="Arial" w:cs="Arial"/>
        </w:rPr>
        <w:t>Elevages Marins</w:t>
      </w:r>
      <w:r>
        <w:rPr>
          <w:rFonts w:ascii="Arial" w:eastAsia="Arial" w:hAnsi="Arial" w:cs="Arial"/>
        </w:rPr>
        <w:t xml:space="preserve"> du Finistère a pour mission d’accompagner les pêcheurs au quotidien et de défendre</w:t>
      </w:r>
      <w:r w:rsidR="0084004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leurs intérêts. </w:t>
      </w:r>
    </w:p>
    <w:p w14:paraId="00998E8E" w14:textId="56CF4701" w:rsidR="00C82E5D" w:rsidRDefault="00C82E5D">
      <w:pPr>
        <w:widowControl w:val="0"/>
        <w:spacing w:before="15" w:after="0" w:line="281" w:lineRule="auto"/>
        <w:ind w:right="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Cachin est la caisse de Garanties contre les intempéries Bretagne, un système de garanties financières auquel peuvent adhérer tous les marins actifs embarqués à bord d’un navire de pêche.</w:t>
      </w:r>
    </w:p>
    <w:p w14:paraId="08E879AF" w14:textId="7A6E7221" w:rsidR="00C82E5D" w:rsidRDefault="00694B59">
      <w:pPr>
        <w:widowControl w:val="0"/>
        <w:spacing w:before="254" w:after="0" w:line="240" w:lineRule="auto"/>
        <w:ind w:right="8"/>
        <w:rPr>
          <w:rFonts w:ascii="Arial" w:eastAsia="Arial" w:hAnsi="Arial" w:cs="Arial"/>
          <w:b/>
          <w:color w:val="244061"/>
        </w:rPr>
      </w:pPr>
      <w:r>
        <w:rPr>
          <w:rFonts w:ascii="Arial" w:eastAsia="Arial" w:hAnsi="Arial" w:cs="Arial"/>
          <w:b/>
          <w:color w:val="244061"/>
        </w:rPr>
        <w:t xml:space="preserve">Objectifs </w:t>
      </w:r>
      <w:r w:rsidR="00823720">
        <w:rPr>
          <w:rFonts w:ascii="Arial" w:eastAsia="Arial" w:hAnsi="Arial" w:cs="Arial"/>
          <w:b/>
          <w:color w:val="244061"/>
        </w:rPr>
        <w:t xml:space="preserve">et missions </w:t>
      </w:r>
      <w:r>
        <w:rPr>
          <w:rFonts w:ascii="Arial" w:eastAsia="Arial" w:hAnsi="Arial" w:cs="Arial"/>
          <w:b/>
          <w:color w:val="244061"/>
        </w:rPr>
        <w:t xml:space="preserve">du poste </w:t>
      </w:r>
    </w:p>
    <w:p w14:paraId="7E4F0A49" w14:textId="77777777" w:rsidR="00A97F8B" w:rsidRDefault="00A97F8B" w:rsidP="00A97F8B">
      <w:pPr>
        <w:pStyle w:val="NormalWeb"/>
        <w:shd w:val="clear" w:color="auto" w:fill="FFFFFF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1 – Contrôle des justificatifs</w:t>
      </w:r>
    </w:p>
    <w:p w14:paraId="394A805D" w14:textId="77777777" w:rsidR="00A97F8B" w:rsidRDefault="00A97F8B" w:rsidP="00A97F8B">
      <w:pPr>
        <w:pStyle w:val="NormalWeb"/>
        <w:numPr>
          <w:ilvl w:val="0"/>
          <w:numId w:val="12"/>
        </w:numPr>
        <w:shd w:val="clear" w:color="auto" w:fill="FFFFFF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Effectuer les contrôles auprès des adhérents</w:t>
      </w:r>
    </w:p>
    <w:p w14:paraId="7A2B54B6" w14:textId="77777777" w:rsidR="00A97F8B" w:rsidRDefault="00A97F8B" w:rsidP="00A97F8B">
      <w:pPr>
        <w:pStyle w:val="NormalWeb"/>
        <w:numPr>
          <w:ilvl w:val="0"/>
          <w:numId w:val="12"/>
        </w:numPr>
        <w:shd w:val="clear" w:color="auto" w:fill="FFFFFF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Regrouper les documents</w:t>
      </w:r>
    </w:p>
    <w:p w14:paraId="6B5DBDA8" w14:textId="45D680A9" w:rsidR="00A97F8B" w:rsidRDefault="00A97F8B" w:rsidP="00A97F8B">
      <w:pPr>
        <w:pStyle w:val="NormalWeb"/>
        <w:numPr>
          <w:ilvl w:val="0"/>
          <w:numId w:val="12"/>
        </w:numPr>
        <w:shd w:val="clear" w:color="auto" w:fill="FFFFFF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 xml:space="preserve">Etablir un rapport à transmettre </w:t>
      </w:r>
      <w:r w:rsidRPr="00690890">
        <w:rPr>
          <w:rFonts w:ascii="Noto Sans" w:hAnsi="Noto Sans" w:cs="Noto Sans"/>
          <w:sz w:val="20"/>
          <w:szCs w:val="20"/>
        </w:rPr>
        <w:t>au C</w:t>
      </w:r>
      <w:r w:rsidR="005E27D3" w:rsidRPr="00690890">
        <w:rPr>
          <w:rFonts w:ascii="Noto Sans" w:hAnsi="Noto Sans" w:cs="Noto Sans"/>
          <w:sz w:val="20"/>
          <w:szCs w:val="20"/>
        </w:rPr>
        <w:t xml:space="preserve">omité National des Pêches </w:t>
      </w:r>
    </w:p>
    <w:p w14:paraId="0641B378" w14:textId="77777777" w:rsidR="00A97F8B" w:rsidRDefault="00A97F8B" w:rsidP="00A97F8B">
      <w:pPr>
        <w:pStyle w:val="NormalWeb"/>
        <w:shd w:val="clear" w:color="auto" w:fill="FFFFFF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2 – Suivi administratif des adhérents</w:t>
      </w:r>
    </w:p>
    <w:p w14:paraId="218EC98E" w14:textId="77777777" w:rsidR="00A97F8B" w:rsidRDefault="00A97F8B" w:rsidP="00A97F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Réaliser l’appel à cotisations des adhérents</w:t>
      </w:r>
    </w:p>
    <w:p w14:paraId="7DD70095" w14:textId="77777777" w:rsidR="00A97F8B" w:rsidRDefault="00A97F8B" w:rsidP="00A97F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Assurer la gestion et l’enregistrement des cotisations</w:t>
      </w:r>
    </w:p>
    <w:p w14:paraId="3C3E5694" w14:textId="77777777" w:rsidR="00A97F8B" w:rsidRDefault="00A97F8B" w:rsidP="00A97F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Tenir à jour la base de données des adhérents</w:t>
      </w:r>
    </w:p>
    <w:p w14:paraId="7AE56F90" w14:textId="0BFD94BA" w:rsidR="00861302" w:rsidRPr="0084004E" w:rsidRDefault="00A97F8B" w:rsidP="0084004E">
      <w:pPr>
        <w:pStyle w:val="NormalWeb"/>
        <w:shd w:val="clear" w:color="auto" w:fill="FFFFFF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 xml:space="preserve">3 </w:t>
      </w:r>
      <w:r w:rsidRPr="00050DC0">
        <w:rPr>
          <w:rFonts w:ascii="Noto Sans" w:hAnsi="Noto Sans" w:cs="Noto Sans"/>
          <w:sz w:val="20"/>
          <w:szCs w:val="20"/>
        </w:rPr>
        <w:t xml:space="preserve">– Accueil / </w:t>
      </w:r>
      <w:r>
        <w:rPr>
          <w:rFonts w:ascii="Noto Sans" w:hAnsi="Noto Sans" w:cs="Noto Sans"/>
          <w:color w:val="000000"/>
          <w:sz w:val="20"/>
          <w:szCs w:val="20"/>
        </w:rPr>
        <w:t>facturation</w:t>
      </w:r>
    </w:p>
    <w:p w14:paraId="4EF5D96D" w14:textId="0FF3F1D8" w:rsidR="00861302" w:rsidRDefault="00694B59">
      <w:pPr>
        <w:widowControl w:val="0"/>
        <w:spacing w:before="16" w:after="0" w:line="282" w:lineRule="auto"/>
        <w:ind w:right="8"/>
        <w:jc w:val="both"/>
        <w:rPr>
          <w:rFonts w:ascii="Arial" w:eastAsia="Arial" w:hAnsi="Arial" w:cs="Arial"/>
          <w:b/>
          <w:color w:val="244061"/>
        </w:rPr>
      </w:pPr>
      <w:r>
        <w:rPr>
          <w:rFonts w:ascii="Arial" w:eastAsia="Arial" w:hAnsi="Arial" w:cs="Arial"/>
          <w:b/>
          <w:color w:val="244061"/>
        </w:rPr>
        <w:t xml:space="preserve">Compétences </w:t>
      </w:r>
    </w:p>
    <w:p w14:paraId="1C9197D4" w14:textId="77777777" w:rsidR="00A97F8B" w:rsidRDefault="00A97F8B">
      <w:pPr>
        <w:widowControl w:val="0"/>
        <w:spacing w:before="16" w:after="0" w:line="282" w:lineRule="auto"/>
        <w:ind w:right="8"/>
        <w:jc w:val="both"/>
        <w:rPr>
          <w:rFonts w:ascii="Arial" w:eastAsia="Arial" w:hAnsi="Arial" w:cs="Arial"/>
          <w:b/>
          <w:color w:val="244061"/>
        </w:rPr>
      </w:pPr>
    </w:p>
    <w:p w14:paraId="01E164F4" w14:textId="77777777" w:rsidR="00861302" w:rsidRDefault="00694B59">
      <w:pPr>
        <w:widowControl w:val="0"/>
        <w:numPr>
          <w:ilvl w:val="0"/>
          <w:numId w:val="1"/>
        </w:numPr>
        <w:spacing w:after="0" w:line="240" w:lineRule="auto"/>
        <w:ind w:left="0" w:right="8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Rigueur et organisation </w:t>
      </w:r>
    </w:p>
    <w:p w14:paraId="02F62C85" w14:textId="24FA2F59" w:rsidR="00A97F8B" w:rsidRDefault="00823720">
      <w:pPr>
        <w:widowControl w:val="0"/>
        <w:numPr>
          <w:ilvl w:val="0"/>
          <w:numId w:val="1"/>
        </w:numPr>
        <w:spacing w:after="0" w:line="240" w:lineRule="auto"/>
        <w:ind w:left="0" w:right="8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Polyvalence</w:t>
      </w:r>
    </w:p>
    <w:p w14:paraId="2CF737C9" w14:textId="11D4644D" w:rsidR="00690890" w:rsidRDefault="00690890">
      <w:pPr>
        <w:widowControl w:val="0"/>
        <w:numPr>
          <w:ilvl w:val="0"/>
          <w:numId w:val="1"/>
        </w:numPr>
        <w:spacing w:after="0" w:line="240" w:lineRule="auto"/>
        <w:ind w:left="0" w:right="8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Bon relationnel </w:t>
      </w:r>
    </w:p>
    <w:p w14:paraId="0B9768F9" w14:textId="77777777" w:rsidR="00A97F8B" w:rsidRDefault="00A97F8B" w:rsidP="00A97F8B">
      <w:pPr>
        <w:widowControl w:val="0"/>
        <w:spacing w:after="0" w:line="240" w:lineRule="auto"/>
        <w:ind w:right="8"/>
        <w:jc w:val="both"/>
        <w:rPr>
          <w:rFonts w:ascii="Arial" w:eastAsia="Arial" w:hAnsi="Arial" w:cs="Arial"/>
        </w:rPr>
      </w:pPr>
    </w:p>
    <w:p w14:paraId="6CB988AF" w14:textId="77777777" w:rsidR="0084004E" w:rsidRDefault="0084004E" w:rsidP="00A97F8B">
      <w:pPr>
        <w:pStyle w:val="NormalWeb"/>
        <w:shd w:val="clear" w:color="auto" w:fill="FFFFFF"/>
        <w:rPr>
          <w:rFonts w:ascii="Arial" w:hAnsi="Arial" w:cs="Arial"/>
          <w:b/>
          <w:bCs/>
          <w:color w:val="17365D" w:themeColor="text2" w:themeShade="BF"/>
          <w:sz w:val="22"/>
          <w:szCs w:val="22"/>
        </w:rPr>
      </w:pPr>
    </w:p>
    <w:p w14:paraId="3044C1B7" w14:textId="3CB451F9" w:rsidR="00A97F8B" w:rsidRDefault="00A97F8B" w:rsidP="00A97F8B">
      <w:pPr>
        <w:pStyle w:val="NormalWeb"/>
        <w:shd w:val="clear" w:color="auto" w:fill="FFFFFF"/>
        <w:rPr>
          <w:rFonts w:ascii="Noto Sans" w:hAnsi="Noto Sans" w:cs="Noto Sans"/>
          <w:color w:val="000000"/>
          <w:sz w:val="20"/>
          <w:szCs w:val="20"/>
        </w:rPr>
      </w:pPr>
      <w:r w:rsidRPr="0084004E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lastRenderedPageBreak/>
        <w:t>Types de primes et de gratifications</w:t>
      </w:r>
      <w:r w:rsidRPr="0084004E">
        <w:rPr>
          <w:rFonts w:ascii="Noto Sans" w:hAnsi="Noto Sans" w:cs="Noto Sans"/>
          <w:color w:val="17365D" w:themeColor="text2" w:themeShade="BF"/>
          <w:sz w:val="20"/>
          <w:szCs w:val="20"/>
        </w:rPr>
        <w:t> </w:t>
      </w:r>
      <w:r>
        <w:rPr>
          <w:rFonts w:ascii="Noto Sans" w:hAnsi="Noto Sans" w:cs="Noto Sans"/>
          <w:color w:val="000000"/>
          <w:sz w:val="20"/>
          <w:szCs w:val="20"/>
        </w:rPr>
        <w:t>:</w:t>
      </w:r>
    </w:p>
    <w:p w14:paraId="58C85C0D" w14:textId="77777777" w:rsidR="00A97F8B" w:rsidRDefault="00A97F8B" w:rsidP="00A97F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13ème Mois</w:t>
      </w:r>
    </w:p>
    <w:p w14:paraId="19803F02" w14:textId="77777777" w:rsidR="00A97F8B" w:rsidRDefault="00A97F8B" w:rsidP="00A97F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Ticket restaurant</w:t>
      </w:r>
    </w:p>
    <w:p w14:paraId="67FDF2DC" w14:textId="77777777" w:rsidR="00A97F8B" w:rsidRPr="0084004E" w:rsidRDefault="00A97F8B" w:rsidP="00A97F8B">
      <w:pPr>
        <w:pStyle w:val="NormalWeb"/>
        <w:shd w:val="clear" w:color="auto" w:fill="FFFFFF"/>
        <w:rPr>
          <w:rFonts w:ascii="Arial" w:hAnsi="Arial" w:cs="Arial"/>
          <w:b/>
          <w:bCs/>
          <w:color w:val="17365D" w:themeColor="text2" w:themeShade="BF"/>
          <w:sz w:val="22"/>
          <w:szCs w:val="22"/>
        </w:rPr>
      </w:pPr>
      <w:r w:rsidRPr="0084004E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>Formation :</w:t>
      </w:r>
    </w:p>
    <w:p w14:paraId="145AD889" w14:textId="77777777" w:rsidR="00A97F8B" w:rsidRDefault="00A97F8B" w:rsidP="00A97F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Bac +2 (BTS, DUT, DEUG) (Optionnel)</w:t>
      </w:r>
    </w:p>
    <w:p w14:paraId="7C31C7D9" w14:textId="77777777" w:rsidR="00A97F8B" w:rsidRPr="0084004E" w:rsidRDefault="00A97F8B" w:rsidP="00A97F8B">
      <w:pPr>
        <w:pStyle w:val="NormalWeb"/>
        <w:shd w:val="clear" w:color="auto" w:fill="FFFFFF"/>
        <w:rPr>
          <w:rFonts w:ascii="Arial" w:hAnsi="Arial" w:cs="Arial"/>
          <w:b/>
          <w:bCs/>
          <w:color w:val="17365D" w:themeColor="text2" w:themeShade="BF"/>
          <w:sz w:val="22"/>
          <w:szCs w:val="22"/>
        </w:rPr>
      </w:pPr>
      <w:r w:rsidRPr="0084004E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>Expérience :</w:t>
      </w:r>
    </w:p>
    <w:p w14:paraId="7F47EA78" w14:textId="58357D5A" w:rsidR="00A97F8B" w:rsidRPr="0084004E" w:rsidRDefault="00A97F8B" w:rsidP="008400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Administratif : 2 mois</w:t>
      </w:r>
    </w:p>
    <w:p w14:paraId="4847EF2B" w14:textId="2210F306" w:rsidR="00861302" w:rsidRPr="00A97F8B" w:rsidRDefault="00694B59" w:rsidP="0084004E">
      <w:pPr>
        <w:shd w:val="clear" w:color="auto" w:fill="FFFFFF"/>
        <w:spacing w:before="240" w:after="100" w:afterAutospacing="1" w:line="240" w:lineRule="auto"/>
        <w:rPr>
          <w:rFonts w:ascii="Noto Sans" w:hAnsi="Noto Sans" w:cs="Noto Sans"/>
          <w:color w:val="000000"/>
          <w:sz w:val="20"/>
          <w:szCs w:val="20"/>
        </w:rPr>
      </w:pPr>
      <w:r w:rsidRPr="00A97F8B">
        <w:rPr>
          <w:rFonts w:ascii="Arial" w:eastAsia="Arial" w:hAnsi="Arial" w:cs="Arial"/>
          <w:b/>
          <w:color w:val="244061"/>
        </w:rPr>
        <w:t xml:space="preserve">Candidature  </w:t>
      </w:r>
    </w:p>
    <w:p w14:paraId="3FF6FB3E" w14:textId="24BD8980" w:rsidR="00A97F8B" w:rsidRDefault="00694B59" w:rsidP="0084004E">
      <w:pPr>
        <w:widowControl w:val="0"/>
        <w:spacing w:before="240" w:after="0" w:line="240" w:lineRule="auto"/>
        <w:ind w:right="8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Les candidatures doivent être accompagnées d’un CV et d’une lettre de motivation. Elles sont à adresser à </w:t>
      </w:r>
      <w:r w:rsidR="004A2A11">
        <w:rPr>
          <w:rFonts w:ascii="Arial" w:eastAsia="Arial" w:hAnsi="Arial" w:cs="Arial"/>
        </w:rPr>
        <w:t>Floriane Gouzien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 xml:space="preserve">avant le </w:t>
      </w:r>
      <w:r w:rsidR="004A2A11">
        <w:rPr>
          <w:rFonts w:ascii="Arial" w:eastAsia="Arial" w:hAnsi="Arial" w:cs="Arial"/>
          <w:u w:val="single"/>
        </w:rPr>
        <w:t>30</w:t>
      </w:r>
      <w:r>
        <w:rPr>
          <w:rFonts w:ascii="Arial" w:eastAsia="Arial" w:hAnsi="Arial" w:cs="Arial"/>
          <w:u w:val="single"/>
        </w:rPr>
        <w:t xml:space="preserve"> </w:t>
      </w:r>
      <w:r w:rsidR="004A2A11">
        <w:rPr>
          <w:rFonts w:ascii="Arial" w:eastAsia="Arial" w:hAnsi="Arial" w:cs="Arial"/>
          <w:u w:val="single"/>
        </w:rPr>
        <w:t>septembre 2022</w:t>
      </w:r>
      <w:r>
        <w:rPr>
          <w:rFonts w:ascii="Arial" w:eastAsia="Arial" w:hAnsi="Arial" w:cs="Arial"/>
          <w:u w:val="single"/>
        </w:rPr>
        <w:t xml:space="preserve"> pour des entretiens </w:t>
      </w:r>
      <w:r w:rsidR="004A2A11">
        <w:rPr>
          <w:rFonts w:ascii="Arial" w:eastAsia="Arial" w:hAnsi="Arial" w:cs="Arial"/>
          <w:u w:val="single"/>
        </w:rPr>
        <w:t xml:space="preserve">semaine 40 (du 3 au 7 octobre 2022) et </w:t>
      </w:r>
      <w:r>
        <w:rPr>
          <w:rFonts w:ascii="Arial" w:eastAsia="Arial" w:hAnsi="Arial" w:cs="Arial"/>
          <w:u w:val="single"/>
        </w:rPr>
        <w:t xml:space="preserve">une prise de poste le </w:t>
      </w:r>
      <w:r w:rsidR="004A2A11">
        <w:rPr>
          <w:rFonts w:ascii="Arial" w:eastAsia="Arial" w:hAnsi="Arial" w:cs="Arial"/>
          <w:u w:val="single"/>
        </w:rPr>
        <w:t>17 octobre 2022</w:t>
      </w:r>
      <w:r>
        <w:rPr>
          <w:rFonts w:ascii="Arial" w:eastAsia="Arial" w:hAnsi="Arial" w:cs="Arial"/>
          <w:u w:val="single"/>
        </w:rPr>
        <w:t>.</w:t>
      </w:r>
    </w:p>
    <w:p w14:paraId="7B922223" w14:textId="011162F4" w:rsidR="00861302" w:rsidRPr="00A97F8B" w:rsidRDefault="00A97F8B" w:rsidP="00A97F8B">
      <w:pPr>
        <w:widowControl w:val="0"/>
        <w:spacing w:before="515" w:after="0" w:line="240" w:lineRule="auto"/>
        <w:ind w:right="8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-</w:t>
      </w:r>
      <w:r w:rsidR="00694B59">
        <w:rPr>
          <w:rFonts w:ascii="Arial" w:eastAsia="Arial" w:hAnsi="Arial" w:cs="Arial"/>
        </w:rPr>
        <w:t xml:space="preserve"> </w:t>
      </w:r>
      <w:r w:rsidR="00694B59">
        <w:rPr>
          <w:rFonts w:ascii="Arial" w:eastAsia="Arial" w:hAnsi="Arial" w:cs="Arial"/>
          <w:i/>
        </w:rPr>
        <w:t xml:space="preserve">Par mail en mentionnant comme objet : </w:t>
      </w:r>
      <w:r w:rsidR="00694B59">
        <w:rPr>
          <w:rFonts w:ascii="Arial" w:eastAsia="Arial" w:hAnsi="Arial" w:cs="Arial"/>
        </w:rPr>
        <w:t xml:space="preserve">« </w:t>
      </w:r>
      <w:r w:rsidR="004A2A11">
        <w:rPr>
          <w:rFonts w:ascii="Arial" w:eastAsia="Arial" w:hAnsi="Arial" w:cs="Arial"/>
        </w:rPr>
        <w:t>Secrétaire comptable</w:t>
      </w:r>
      <w:r w:rsidR="00694B59">
        <w:rPr>
          <w:rFonts w:ascii="Arial" w:eastAsia="Arial" w:hAnsi="Arial" w:cs="Arial"/>
        </w:rPr>
        <w:t xml:space="preserve"> »  </w:t>
      </w:r>
    </w:p>
    <w:p w14:paraId="3B427BE7" w14:textId="77777777" w:rsidR="00252199" w:rsidRDefault="004A2A11" w:rsidP="00252199">
      <w:pPr>
        <w:widowControl w:val="0"/>
        <w:spacing w:before="55" w:after="0" w:line="240" w:lineRule="auto"/>
        <w:ind w:right="8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  <w:u w:val="single"/>
        </w:rPr>
        <w:t>gouzien</w:t>
      </w:r>
      <w:r w:rsidR="00694B59">
        <w:rPr>
          <w:rFonts w:ascii="Arial" w:eastAsia="Arial" w:hAnsi="Arial" w:cs="Arial"/>
          <w:i/>
          <w:color w:val="0000FF"/>
          <w:u w:val="single"/>
        </w:rPr>
        <w:t>.cdpmem29@gmail.com</w:t>
      </w:r>
      <w:r w:rsidR="00694B59">
        <w:rPr>
          <w:rFonts w:ascii="Arial" w:eastAsia="Arial" w:hAnsi="Arial" w:cs="Arial"/>
          <w:i/>
          <w:color w:val="0000FF"/>
        </w:rPr>
        <w:t xml:space="preserve"> </w:t>
      </w:r>
    </w:p>
    <w:p w14:paraId="664AA6B6" w14:textId="77777777" w:rsidR="00252199" w:rsidRDefault="00252199" w:rsidP="00252199">
      <w:pPr>
        <w:widowControl w:val="0"/>
        <w:spacing w:before="55" w:after="0" w:line="240" w:lineRule="auto"/>
        <w:ind w:right="8"/>
        <w:jc w:val="both"/>
        <w:rPr>
          <w:rFonts w:ascii="Arial" w:eastAsia="Arial" w:hAnsi="Arial" w:cs="Arial"/>
          <w:i/>
          <w:color w:val="0000FF"/>
        </w:rPr>
      </w:pPr>
    </w:p>
    <w:p w14:paraId="6EC9AADF" w14:textId="00981AD9" w:rsidR="00861302" w:rsidRPr="00252199" w:rsidRDefault="00694B59" w:rsidP="00252199">
      <w:pPr>
        <w:widowControl w:val="0"/>
        <w:spacing w:before="55" w:after="0" w:line="240" w:lineRule="auto"/>
        <w:ind w:right="8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i/>
        </w:rPr>
        <w:t xml:space="preserve">Par courrier : </w:t>
      </w:r>
    </w:p>
    <w:p w14:paraId="49AD2173" w14:textId="77777777" w:rsidR="00861302" w:rsidRDefault="00694B59" w:rsidP="00A97F8B">
      <w:pPr>
        <w:widowControl w:val="0"/>
        <w:spacing w:after="0" w:line="464" w:lineRule="auto"/>
        <w:ind w:right="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Comité Départemental des Pêches Maritimes et des Elevages Marins du Finistère </w:t>
      </w:r>
    </w:p>
    <w:p w14:paraId="11E91D1C" w14:textId="77777777" w:rsidR="00861302" w:rsidRDefault="00694B59" w:rsidP="00A97F8B">
      <w:pPr>
        <w:widowControl w:val="0"/>
        <w:spacing w:after="0" w:line="464" w:lineRule="auto"/>
        <w:ind w:right="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22 avenue </w:t>
      </w:r>
      <w:proofErr w:type="spellStart"/>
      <w:r>
        <w:rPr>
          <w:rFonts w:ascii="Arial" w:eastAsia="Arial" w:hAnsi="Arial" w:cs="Arial"/>
        </w:rPr>
        <w:t>Rouillen</w:t>
      </w:r>
      <w:proofErr w:type="spellEnd"/>
      <w:r>
        <w:rPr>
          <w:rFonts w:ascii="Arial" w:eastAsia="Arial" w:hAnsi="Arial" w:cs="Arial"/>
        </w:rPr>
        <w:t xml:space="preserve"> </w:t>
      </w:r>
    </w:p>
    <w:p w14:paraId="543BE513" w14:textId="390DBDF9" w:rsidR="00861302" w:rsidRPr="00A97F8B" w:rsidRDefault="00694B59" w:rsidP="00A97F8B">
      <w:pPr>
        <w:widowControl w:val="0"/>
        <w:spacing w:after="0" w:line="240" w:lineRule="auto"/>
        <w:ind w:right="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29500 Ergué-Gabéri</w:t>
      </w:r>
      <w:r w:rsidR="00A97F8B">
        <w:rPr>
          <w:rFonts w:ascii="Arial" w:eastAsia="Arial" w:hAnsi="Arial" w:cs="Arial"/>
        </w:rPr>
        <w:t>c</w:t>
      </w:r>
    </w:p>
    <w:sectPr w:rsidR="00861302" w:rsidRPr="00A97F8B">
      <w:headerReference w:type="default" r:id="rId8"/>
      <w:pgSz w:w="11906" w:h="16838"/>
      <w:pgMar w:top="2835" w:right="992" w:bottom="1701" w:left="99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3550" w14:textId="77777777" w:rsidR="0032698C" w:rsidRDefault="0032698C">
      <w:pPr>
        <w:spacing w:after="0" w:line="240" w:lineRule="auto"/>
      </w:pPr>
      <w:r>
        <w:separator/>
      </w:r>
    </w:p>
  </w:endnote>
  <w:endnote w:type="continuationSeparator" w:id="0">
    <w:p w14:paraId="03ABE9A2" w14:textId="77777777" w:rsidR="0032698C" w:rsidRDefault="0032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742B" w14:textId="77777777" w:rsidR="0032698C" w:rsidRDefault="0032698C">
      <w:pPr>
        <w:spacing w:after="0" w:line="240" w:lineRule="auto"/>
      </w:pPr>
      <w:r>
        <w:separator/>
      </w:r>
    </w:p>
  </w:footnote>
  <w:footnote w:type="continuationSeparator" w:id="0">
    <w:p w14:paraId="47D25737" w14:textId="77777777" w:rsidR="0032698C" w:rsidRDefault="0032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0877" w14:textId="77777777" w:rsidR="00861302" w:rsidRDefault="00694B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ABB4A3B" wp14:editId="4E1B5FF2">
          <wp:simplePos x="0" y="0"/>
          <wp:positionH relativeFrom="column">
            <wp:posOffset>-611503</wp:posOffset>
          </wp:positionH>
          <wp:positionV relativeFrom="paragraph">
            <wp:posOffset>-410667</wp:posOffset>
          </wp:positionV>
          <wp:extent cx="7529614" cy="10642060"/>
          <wp:effectExtent l="0" t="0" r="0" b="0"/>
          <wp:wrapNone/>
          <wp:docPr id="4" name="image1.jpg" descr="papier_ent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ier_ente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614" cy="10642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F59"/>
    <w:multiLevelType w:val="hybridMultilevel"/>
    <w:tmpl w:val="A232DE0A"/>
    <w:lvl w:ilvl="0" w:tplc="1C707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23C08"/>
    <w:multiLevelType w:val="hybridMultilevel"/>
    <w:tmpl w:val="4E0A5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E6E0A"/>
    <w:multiLevelType w:val="multilevel"/>
    <w:tmpl w:val="9F96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31336"/>
    <w:multiLevelType w:val="multilevel"/>
    <w:tmpl w:val="8470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590B0E"/>
    <w:multiLevelType w:val="multilevel"/>
    <w:tmpl w:val="A8FA1C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8C52706"/>
    <w:multiLevelType w:val="multilevel"/>
    <w:tmpl w:val="A032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70D4B"/>
    <w:multiLevelType w:val="multilevel"/>
    <w:tmpl w:val="2C70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44E24"/>
    <w:multiLevelType w:val="multilevel"/>
    <w:tmpl w:val="1BEE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A44EE"/>
    <w:multiLevelType w:val="multilevel"/>
    <w:tmpl w:val="6662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652661"/>
    <w:multiLevelType w:val="multilevel"/>
    <w:tmpl w:val="23B8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15B1B"/>
    <w:multiLevelType w:val="multilevel"/>
    <w:tmpl w:val="C2C4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D2C94"/>
    <w:multiLevelType w:val="multilevel"/>
    <w:tmpl w:val="D850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937743">
    <w:abstractNumId w:val="4"/>
  </w:num>
  <w:num w:numId="2" w16cid:durableId="854536839">
    <w:abstractNumId w:val="3"/>
  </w:num>
  <w:num w:numId="3" w16cid:durableId="261183172">
    <w:abstractNumId w:val="10"/>
  </w:num>
  <w:num w:numId="4" w16cid:durableId="1628312734">
    <w:abstractNumId w:val="7"/>
  </w:num>
  <w:num w:numId="5" w16cid:durableId="527718858">
    <w:abstractNumId w:val="9"/>
  </w:num>
  <w:num w:numId="6" w16cid:durableId="1375227691">
    <w:abstractNumId w:val="8"/>
  </w:num>
  <w:num w:numId="7" w16cid:durableId="1654604575">
    <w:abstractNumId w:val="6"/>
  </w:num>
  <w:num w:numId="8" w16cid:durableId="1201550668">
    <w:abstractNumId w:val="11"/>
  </w:num>
  <w:num w:numId="9" w16cid:durableId="1667708522">
    <w:abstractNumId w:val="2"/>
  </w:num>
  <w:num w:numId="10" w16cid:durableId="863640353">
    <w:abstractNumId w:val="5"/>
  </w:num>
  <w:num w:numId="11" w16cid:durableId="229390326">
    <w:abstractNumId w:val="0"/>
  </w:num>
  <w:num w:numId="12" w16cid:durableId="162254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02"/>
    <w:rsid w:val="00050DC0"/>
    <w:rsid w:val="00252199"/>
    <w:rsid w:val="0032698C"/>
    <w:rsid w:val="00451692"/>
    <w:rsid w:val="004A2A11"/>
    <w:rsid w:val="005E27D3"/>
    <w:rsid w:val="00690890"/>
    <w:rsid w:val="00694B59"/>
    <w:rsid w:val="00823720"/>
    <w:rsid w:val="0084004E"/>
    <w:rsid w:val="00861302"/>
    <w:rsid w:val="008D5E10"/>
    <w:rsid w:val="00A97F8B"/>
    <w:rsid w:val="00C82E5D"/>
    <w:rsid w:val="00E92AAB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85BB"/>
  <w15:docId w15:val="{33C3157D-3C5C-4CE6-9D7D-92322BAB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22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27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7545"/>
  </w:style>
  <w:style w:type="paragraph" w:styleId="Pieddepage">
    <w:name w:val="footer"/>
    <w:basedOn w:val="Normal"/>
    <w:link w:val="PieddepageCar"/>
    <w:uiPriority w:val="99"/>
    <w:semiHidden/>
    <w:unhideWhenUsed/>
    <w:rsid w:val="00027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7545"/>
  </w:style>
  <w:style w:type="paragraph" w:styleId="Textedebulles">
    <w:name w:val="Balloon Text"/>
    <w:basedOn w:val="Normal"/>
    <w:link w:val="TextedebullesCar"/>
    <w:uiPriority w:val="99"/>
    <w:semiHidden/>
    <w:unhideWhenUsed/>
    <w:rsid w:val="0002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5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72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cl-u-xs-mr--xs">
    <w:name w:val="icl-u-xs-mr--xs"/>
    <w:basedOn w:val="Policepardfaut"/>
    <w:rsid w:val="00252199"/>
  </w:style>
  <w:style w:type="paragraph" w:customStyle="1" w:styleId="icl-u-xs-my--none">
    <w:name w:val="icl-u-xs-my--none"/>
    <w:basedOn w:val="Normal"/>
    <w:rsid w:val="0025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2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7168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single" w:sz="12" w:space="0" w:color="ECECEC"/>
                <w:right w:val="none" w:sz="0" w:space="0" w:color="ECECEC"/>
              </w:divBdr>
              <w:divsChild>
                <w:div w:id="9826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712683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single" w:sz="12" w:space="0" w:color="ECECEC"/>
                <w:right w:val="none" w:sz="0" w:space="0" w:color="ECECEC"/>
              </w:divBdr>
              <w:divsChild>
                <w:div w:id="187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5262">
          <w:marLeft w:val="0"/>
          <w:marRight w:val="0"/>
          <w:marTop w:val="0"/>
          <w:marBottom w:val="0"/>
          <w:divBdr>
            <w:top w:val="none" w:sz="0" w:space="0" w:color="ECECEC"/>
            <w:left w:val="none" w:sz="0" w:space="0" w:color="ECECEC"/>
            <w:bottom w:val="single" w:sz="12" w:space="0" w:color="ECECEC"/>
            <w:right w:val="none" w:sz="0" w:space="0" w:color="ECECEC"/>
          </w:divBdr>
          <w:divsChild>
            <w:div w:id="936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11138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86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15290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768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289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324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7182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pnd3fp3d7slWX/ns+oWYTpeCWA==">AMUW2mXesIkVOYuPYaQSSX1aL7E32fuwlRm74VXAE95iittEFeCe4+vxt9nYLQEwIHWG0b3gCx3qEosbhxVfbO7Xe0mNvtu3CzXlqiTu1cds1CRiPWbUBbE=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Le Bleis</dc:creator>
  <cp:lastModifiedBy>Floriane Gouzien</cp:lastModifiedBy>
  <cp:revision>2</cp:revision>
  <dcterms:created xsi:type="dcterms:W3CDTF">2022-09-09T06:58:00Z</dcterms:created>
  <dcterms:modified xsi:type="dcterms:W3CDTF">2022-09-09T06:58:00Z</dcterms:modified>
</cp:coreProperties>
</file>